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B63" w:rsidRPr="00F6034A" w:rsidRDefault="00321B63" w:rsidP="00321B63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321B63" w:rsidRPr="00F6034A" w:rsidRDefault="00321B63" w:rsidP="00321B63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A41BD2">
        <w:rPr>
          <w:rFonts w:ascii="Arial" w:hAnsi="Arial" w:cs="Arial"/>
          <w:b/>
          <w:sz w:val="22"/>
          <w:szCs w:val="22"/>
        </w:rPr>
        <w:t>167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  <w:t>CONSTRUCCIÓN Y ALMACENAJE DE DOVELA K TIPO 1 DE SECCIONES, GEOMETRÍA, HUECOS Y PREPARACIONES SEGÚN PROYECTO, P.U.O.T.</w:t>
      </w:r>
    </w:p>
    <w:p w:rsidR="00321B63" w:rsidRPr="00F6034A" w:rsidRDefault="00321B63" w:rsidP="00321B63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>La construcción y almacenaje de la dovela K, tipo 1 se realizará de acuerdo a las normativas de construcción vigentes. Los materiales empleados en la construcción de las dovelas serán con acero de refuerzo corrugado, ASTM A-706 grado 60 y límite elástico fy=4200 kg/cm² con las separaciones y geometrías indicadas en proyecto y concreto f´c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321B63" w:rsidRPr="00F6034A" w:rsidRDefault="00321B63" w:rsidP="00321B63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282D08" w:rsidRPr="00B340FA" w:rsidRDefault="00282D08" w:rsidP="00282D08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282D08" w:rsidRDefault="00282D08" w:rsidP="00282D0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 w:rsidR="00B64ABA">
        <w:rPr>
          <w:rFonts w:ascii="Arial" w:hAnsi="Arial" w:cs="Arial"/>
          <w:sz w:val="22"/>
          <w:szCs w:val="22"/>
        </w:rPr>
        <w:t>Las características de la dovela tipo 1 son</w:t>
      </w:r>
      <w:r w:rsidR="00B64ABA" w:rsidRPr="00B340FA">
        <w:rPr>
          <w:rFonts w:ascii="Arial" w:hAnsi="Arial" w:cs="Arial"/>
          <w:sz w:val="22"/>
          <w:szCs w:val="22"/>
        </w:rPr>
        <w:t>:</w:t>
      </w:r>
    </w:p>
    <w:p w:rsidR="00B64ABA" w:rsidRPr="00B340FA" w:rsidRDefault="00B64ABA" w:rsidP="00282D08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82D08" w:rsidRPr="00B340FA" w:rsidRDefault="00282D08" w:rsidP="00282D08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 tipo 1 con concreto de clase C30</w:t>
      </w:r>
    </w:p>
    <w:p w:rsidR="00282D08" w:rsidRDefault="00282D08" w:rsidP="00282D08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282D08" w:rsidRDefault="00282D08" w:rsidP="00282D08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Concreto fc´= 30MPa:</w:t>
      </w:r>
      <w:r w:rsidRPr="00B340FA">
        <w:rPr>
          <w:rFonts w:ascii="Arial" w:hAnsi="Arial" w:cs="Arial"/>
          <w:sz w:val="22"/>
          <w:szCs w:val="22"/>
        </w:rPr>
        <w:tab/>
      </w:r>
    </w:p>
    <w:p w:rsidR="00282D08" w:rsidRDefault="00282D08" w:rsidP="00282D08">
      <w:pPr>
        <w:rPr>
          <w:rFonts w:ascii="Arial" w:hAnsi="Arial" w:cs="Arial"/>
          <w:sz w:val="22"/>
          <w:szCs w:val="22"/>
        </w:rPr>
      </w:pPr>
    </w:p>
    <w:p w:rsidR="00282D08" w:rsidRPr="00B340FA" w:rsidRDefault="00282D08" w:rsidP="00282D08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 xml:space="preserve">Resistencia a compresión de hormigón (cilíndrica, 28dias) </w:t>
      </w:r>
      <w:r w:rsidRPr="00B340FA">
        <w:rPr>
          <w:rFonts w:ascii="Arial" w:hAnsi="Arial" w:cs="Arial"/>
          <w:sz w:val="22"/>
          <w:szCs w:val="22"/>
        </w:rPr>
        <w:tab/>
        <w:t>f´c= 30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Resistencia a tracción: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fr=0.62√30=3.40N/mm2</w:t>
      </w:r>
    </w:p>
    <w:p w:rsidR="00282D08" w:rsidRPr="00B340FA" w:rsidRDefault="00282D08" w:rsidP="00282D08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Ec=4800f´c1/2=26291 N/mm</w:t>
      </w:r>
    </w:p>
    <w:p w:rsidR="00282D08" w:rsidRPr="00B340FA" w:rsidRDefault="00282D08" w:rsidP="00282D08">
      <w:pPr>
        <w:rPr>
          <w:rFonts w:ascii="Arial" w:hAnsi="Arial" w:cs="Arial"/>
          <w:sz w:val="22"/>
          <w:szCs w:val="22"/>
        </w:rPr>
      </w:pPr>
    </w:p>
    <w:p w:rsidR="00282D08" w:rsidRPr="00FA4A14" w:rsidRDefault="00282D08" w:rsidP="00282D08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282D08" w:rsidRPr="00FA4A14" w:rsidRDefault="00282D08" w:rsidP="00282D08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>La propuesta de armadura longitudinal a flexión para la dovela tipo 1 con concreto fc´=30MPa es 12#4 por cara.</w:t>
      </w:r>
    </w:p>
    <w:p w:rsidR="00282D08" w:rsidRPr="00FA4A14" w:rsidRDefault="00282D08" w:rsidP="00282D08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282D08" w:rsidRDefault="00282D08" w:rsidP="00321B63">
      <w:pPr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>La medición de la construcción y almacenaje de dovela K tipo 1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(pza).</w:t>
      </w:r>
    </w:p>
    <w:p w:rsidR="00321B63" w:rsidRPr="00F6034A" w:rsidRDefault="00321B63" w:rsidP="00321B63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izaje,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>polietileno etc;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desmoldaje; la maquinaria, equipo, transporte y mano de obra para el retiro de la pieza de los moldes y traslado a la zona de almacenaje temporal; los acarreos internos y externos necesarios; el almacenaje temporal; las maniobras necesarias para su aplilamiento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321B63" w:rsidRPr="00F6034A" w:rsidRDefault="00321B63" w:rsidP="00321B63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321B63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76D58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82D08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41BD2"/>
    <w:rsid w:val="00AC34C7"/>
    <w:rsid w:val="00AD56E1"/>
    <w:rsid w:val="00B338C6"/>
    <w:rsid w:val="00B57B0A"/>
    <w:rsid w:val="00B6260F"/>
    <w:rsid w:val="00B64ABA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282D08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2</Pages>
  <Words>590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35</cp:revision>
  <dcterms:created xsi:type="dcterms:W3CDTF">2014-03-13T18:37:00Z</dcterms:created>
  <dcterms:modified xsi:type="dcterms:W3CDTF">2014-04-10T16:59:00Z</dcterms:modified>
</cp:coreProperties>
</file>